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BD" w:rsidRDefault="008558BD" w:rsidP="008558BD">
      <w:pPr>
        <w:widowControl/>
        <w:spacing w:before="240" w:after="240"/>
        <w:ind w:left="624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Приложение 2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к постановлению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Восточно-Казахстанского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областного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>от «</w:t>
      </w:r>
      <w:r>
        <w:rPr>
          <w:rFonts w:ascii="Times New Roman" w:eastAsia="Times New Roman" w:hAnsi="Times New Roman" w:cs="Times New Roman"/>
          <w:color w:val="00000A"/>
          <w:sz w:val="24"/>
          <w:u w:val="single"/>
        </w:rPr>
        <w:t>12</w:t>
      </w:r>
      <w:r>
        <w:rPr>
          <w:rFonts w:ascii="Times New Roman" w:eastAsia="Times New Roman" w:hAnsi="Times New Roman" w:cs="Times New Roman"/>
          <w:color w:val="00000A"/>
          <w:sz w:val="24"/>
        </w:rPr>
        <w:t>» д</w:t>
      </w:r>
      <w:r>
        <w:rPr>
          <w:rFonts w:ascii="Times New Roman" w:eastAsia="Times New Roman" w:hAnsi="Times New Roman" w:cs="Times New Roman"/>
          <w:color w:val="00000A"/>
          <w:sz w:val="24"/>
          <w:u w:val="single"/>
        </w:rPr>
        <w:t>екабря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2017 года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4"/>
          <w:u w:val="single"/>
        </w:rPr>
        <w:t>340</w:t>
      </w:r>
    </w:p>
    <w:p w:rsidR="008558BD" w:rsidRDefault="008558BD" w:rsidP="008558BD">
      <w:pPr>
        <w:spacing w:before="240" w:after="120"/>
        <w:jc w:val="center"/>
      </w:pPr>
      <w:bookmarkStart w:id="0" w:name="52"/>
      <w:bookmarkEnd w:id="0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Регламент государственной услуги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b/>
          <w:color w:val="00008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b/>
          <w:color w:val="000080"/>
          <w:sz w:val="24"/>
        </w:rPr>
        <w:t xml:space="preserve"> образования»</w:t>
      </w:r>
    </w:p>
    <w:p w:rsidR="008558BD" w:rsidRDefault="008558BD" w:rsidP="008558BD">
      <w:pPr>
        <w:spacing w:before="240" w:after="120"/>
        <w:jc w:val="center"/>
      </w:pPr>
      <w:bookmarkStart w:id="1" w:name="53"/>
      <w:bookmarkEnd w:id="1"/>
      <w:r>
        <w:rPr>
          <w:rFonts w:ascii="Times New Roman" w:eastAsia="Times New Roman" w:hAnsi="Times New Roman" w:cs="Times New Roman"/>
          <w:b/>
          <w:color w:val="000080"/>
          <w:sz w:val="24"/>
        </w:rPr>
        <w:t>1. Общие положения</w:t>
      </w:r>
    </w:p>
    <w:p w:rsidR="008558BD" w:rsidRDefault="008558BD" w:rsidP="008558BD">
      <w:pPr>
        <w:spacing w:before="120" w:after="120"/>
        <w:ind w:firstLine="705"/>
        <w:jc w:val="both"/>
      </w:pPr>
      <w:bookmarkStart w:id="2" w:name="54"/>
      <w:bookmarkEnd w:id="2"/>
      <w:r>
        <w:rPr>
          <w:rFonts w:ascii="Times New Roman" w:eastAsia="Times New Roman" w:hAnsi="Times New Roman" w:cs="Times New Roman"/>
          <w:color w:val="000000"/>
          <w:sz w:val="24"/>
        </w:rPr>
        <w:t xml:space="preserve">1. Государственная услуга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образования» (далее - государственная услуга) оказывается местным исполнительным органом в области образования (далее - услугодатель).</w:t>
      </w:r>
    </w:p>
    <w:p w:rsidR="008558BD" w:rsidRDefault="008558BD" w:rsidP="008558BD">
      <w:pPr>
        <w:spacing w:before="120" w:after="120"/>
        <w:ind w:firstLine="705"/>
        <w:jc w:val="both"/>
      </w:pPr>
      <w:bookmarkStart w:id="3" w:name="55"/>
      <w:bookmarkEnd w:id="3"/>
      <w:r>
        <w:rPr>
          <w:rFonts w:ascii="Times New Roman" w:eastAsia="Times New Roman" w:hAnsi="Times New Roman" w:cs="Times New Roman"/>
          <w:color w:val="000000"/>
          <w:sz w:val="24"/>
        </w:rPr>
        <w:t>Прием пакета документов и выдача результатов оказания государственной услуги осуществляется канцелярией услугодателя.</w:t>
      </w:r>
    </w:p>
    <w:p w:rsidR="008558BD" w:rsidRDefault="008558BD" w:rsidP="008558BD">
      <w:pPr>
        <w:spacing w:before="120" w:after="120"/>
        <w:ind w:firstLine="705"/>
        <w:jc w:val="both"/>
      </w:pPr>
      <w:bookmarkStart w:id="4" w:name="56"/>
      <w:bookmarkEnd w:id="4"/>
      <w:r>
        <w:rPr>
          <w:rFonts w:ascii="Times New Roman" w:eastAsia="Times New Roman" w:hAnsi="Times New Roman" w:cs="Times New Roman"/>
          <w:color w:val="000000"/>
          <w:sz w:val="24"/>
        </w:rPr>
        <w:t>2. Форма оказания государственной услуги: бумажная.</w:t>
      </w:r>
    </w:p>
    <w:p w:rsidR="008558BD" w:rsidRDefault="008558BD" w:rsidP="008558BD">
      <w:pPr>
        <w:spacing w:before="120" w:after="120"/>
        <w:ind w:firstLine="705"/>
        <w:jc w:val="both"/>
      </w:pPr>
      <w:bookmarkStart w:id="5" w:name="57"/>
      <w:bookmarkEnd w:id="5"/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 оказания государственной услуги: решение в произвольной форме о предоставлении бесплатного питания либо мотивированный ответ об отказе в оказании государственной услуги в случаях и по основаниям, предусмотренных </w:t>
      </w:r>
      <w:hyperlink r:id="rId5" w:anchor="4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10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 государственной услуги «Предоставление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и высшего образования», утвержденного приказом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Министра образования и науки Республики Казахстан от 7 августа 2017 года № 396 (зарегистрированным в Реестре государственной регистрации нормативных правовых актов за номером 15744) (далее - Стандарт).</w:t>
      </w:r>
      <w:proofErr w:type="gramEnd"/>
    </w:p>
    <w:p w:rsidR="008558BD" w:rsidRDefault="008558BD" w:rsidP="008558BD">
      <w:pPr>
        <w:spacing w:before="120" w:after="120"/>
        <w:ind w:firstLine="705"/>
        <w:jc w:val="both"/>
      </w:pPr>
      <w:bookmarkStart w:id="6" w:name="58"/>
      <w:bookmarkEnd w:id="6"/>
      <w:r>
        <w:rPr>
          <w:rFonts w:ascii="Times New Roman" w:eastAsia="Times New Roman" w:hAnsi="Times New Roman" w:cs="Times New Roman"/>
          <w:color w:val="000000"/>
          <w:sz w:val="24"/>
        </w:rPr>
        <w:t>Форма предоставления результата оказания государственной услуги: бумажная.</w:t>
      </w:r>
    </w:p>
    <w:p w:rsidR="008558BD" w:rsidRDefault="008558BD" w:rsidP="008558BD">
      <w:pPr>
        <w:spacing w:before="240" w:after="120"/>
        <w:jc w:val="center"/>
      </w:pPr>
      <w:bookmarkStart w:id="7" w:name="59"/>
      <w:bookmarkEnd w:id="7"/>
      <w:r>
        <w:rPr>
          <w:rFonts w:ascii="Times New Roman" w:eastAsia="Times New Roman" w:hAnsi="Times New Roman" w:cs="Times New Roman"/>
          <w:b/>
          <w:color w:val="000080"/>
          <w:sz w:val="24"/>
        </w:rPr>
        <w:t>2. Описание порядка действий структурных подразделений (работников) услугодателя в процессе оказания государственной услуги</w:t>
      </w:r>
    </w:p>
    <w:p w:rsidR="008558BD" w:rsidRDefault="008558BD" w:rsidP="008558BD">
      <w:pPr>
        <w:spacing w:before="120" w:after="120"/>
        <w:ind w:firstLine="705"/>
        <w:jc w:val="both"/>
      </w:pPr>
      <w:bookmarkStart w:id="8" w:name="60"/>
      <w:bookmarkEnd w:id="8"/>
      <w:r>
        <w:rPr>
          <w:rFonts w:ascii="Times New Roman" w:eastAsia="Times New Roman" w:hAnsi="Times New Roman" w:cs="Times New Roman"/>
          <w:color w:val="000000"/>
          <w:sz w:val="24"/>
        </w:rPr>
        <w:t xml:space="preserve">4. Основанием для начала процедуры (действия) по оказанию государственной услуги является наличие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согласно </w:t>
      </w:r>
      <w:hyperlink r:id="rId6" w:anchor="3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пункту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Стандарта.</w:t>
      </w:r>
    </w:p>
    <w:p w:rsidR="008558BD" w:rsidRDefault="008558BD" w:rsidP="008558BD">
      <w:pPr>
        <w:spacing w:before="120" w:after="120"/>
        <w:ind w:firstLine="705"/>
        <w:jc w:val="both"/>
      </w:pPr>
      <w:bookmarkStart w:id="9" w:name="61"/>
      <w:bookmarkEnd w:id="9"/>
      <w:r>
        <w:rPr>
          <w:rFonts w:ascii="Times New Roman" w:eastAsia="Times New Roman" w:hAnsi="Times New Roman" w:cs="Times New Roman"/>
          <w:color w:val="000000"/>
          <w:sz w:val="24"/>
        </w:rPr>
        <w:t>5. Содержание процедур (действий), входящих в состав процесса оказания государственной услуги, длительность выполнения:</w:t>
      </w:r>
    </w:p>
    <w:p w:rsidR="008558BD" w:rsidRDefault="008558BD" w:rsidP="008558BD">
      <w:pPr>
        <w:spacing w:before="120" w:after="120"/>
        <w:ind w:firstLine="705"/>
        <w:jc w:val="both"/>
      </w:pPr>
      <w:bookmarkStart w:id="10" w:name="62"/>
      <w:bookmarkEnd w:id="10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1 – прием и регистрация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. В случаях предоставления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20 (двадцать) минут;</w:t>
      </w:r>
    </w:p>
    <w:p w:rsidR="008558BD" w:rsidRDefault="008558BD" w:rsidP="008558BD">
      <w:pPr>
        <w:spacing w:before="120" w:after="120"/>
        <w:ind w:firstLine="705"/>
        <w:jc w:val="both"/>
      </w:pPr>
      <w:bookmarkStart w:id="11" w:name="63"/>
      <w:bookmarkEnd w:id="11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2 – рассмотрение руководителем услугодателя пакета документов и передача их исполнителю услугодателя. Длительность выполнения – 15 (пятнадцать)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минут;</w:t>
      </w:r>
    </w:p>
    <w:p w:rsidR="008558BD" w:rsidRDefault="008558BD" w:rsidP="008558BD">
      <w:pPr>
        <w:spacing w:before="120" w:after="120"/>
        <w:ind w:firstLine="705"/>
        <w:jc w:val="both"/>
      </w:pPr>
      <w:bookmarkStart w:id="12" w:name="64"/>
      <w:bookmarkEnd w:id="12"/>
      <w:r>
        <w:rPr>
          <w:rFonts w:ascii="Times New Roman" w:eastAsia="Times New Roman" w:hAnsi="Times New Roman" w:cs="Times New Roman"/>
          <w:color w:val="000000"/>
          <w:sz w:val="24"/>
        </w:rPr>
        <w:t>действие 3 – рассмотрение и проверка пакета документов исполнителем  услугодателя на соответствие предъявляемым требованиям, подготовка решения в произвольной форме либо мотивированного ответа об отказе в оказании государственной услуги и передача руководителю услугодателя. Длительность выполнения – 9 (девять) календарных дней;</w:t>
      </w:r>
    </w:p>
    <w:p w:rsidR="008558BD" w:rsidRDefault="008558BD" w:rsidP="008558BD">
      <w:pPr>
        <w:spacing w:before="120" w:after="120"/>
        <w:ind w:firstLine="705"/>
        <w:jc w:val="both"/>
      </w:pPr>
      <w:bookmarkStart w:id="13" w:name="65"/>
      <w:bookmarkEnd w:id="13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4 – подписание руководителем услугодателя результата оказания государственной услуги и передача его сотруднику канцелярии. Длительность выполнения – 15 (пятнадцать) минут; </w:t>
      </w:r>
    </w:p>
    <w:p w:rsidR="008558BD" w:rsidRDefault="008558BD" w:rsidP="008558BD">
      <w:pPr>
        <w:spacing w:before="120" w:after="120"/>
        <w:ind w:firstLine="705"/>
        <w:jc w:val="both"/>
      </w:pPr>
      <w:bookmarkStart w:id="14" w:name="66"/>
      <w:bookmarkEnd w:id="14"/>
      <w:r>
        <w:rPr>
          <w:rFonts w:ascii="Times New Roman" w:eastAsia="Times New Roman" w:hAnsi="Times New Roman" w:cs="Times New Roman"/>
          <w:color w:val="000000"/>
          <w:sz w:val="24"/>
        </w:rPr>
        <w:t xml:space="preserve">действие 5 – регистрация и выдача сотрудником канцелярии  услугодателя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15 (пятнадцать) минут.</w:t>
      </w:r>
    </w:p>
    <w:p w:rsidR="008558BD" w:rsidRDefault="008558BD" w:rsidP="008558BD">
      <w:pPr>
        <w:spacing w:before="120" w:after="120"/>
        <w:ind w:firstLine="705"/>
        <w:jc w:val="both"/>
      </w:pPr>
      <w:bookmarkStart w:id="15" w:name="67"/>
      <w:bookmarkEnd w:id="15"/>
      <w:r>
        <w:rPr>
          <w:rFonts w:ascii="Times New Roman" w:eastAsia="Times New Roman" w:hAnsi="Times New Roman" w:cs="Times New Roman"/>
          <w:color w:val="000000"/>
          <w:sz w:val="24"/>
        </w:rPr>
        <w:t xml:space="preserve">6. Результатом процедуры (действия) по оказанию государственной услуги по действию 1, указанному в </w:t>
      </w:r>
      <w:hyperlink r:id="rId7" w:anchor="6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пункте 5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настоящего Регламента, являются зарегистрированные документы, что служит основанием для начала выполнения действия 2, указанного в пункте 5 настоящего Регламента. </w:t>
      </w:r>
    </w:p>
    <w:p w:rsidR="008558BD" w:rsidRDefault="008558BD" w:rsidP="008558BD">
      <w:pPr>
        <w:spacing w:before="120" w:after="120"/>
        <w:ind w:firstLine="705"/>
        <w:jc w:val="both"/>
      </w:pPr>
      <w:bookmarkStart w:id="16" w:name="68"/>
      <w:bookmarkEnd w:id="16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2, указанного в пункте 5 настоящего Регламента, является резолюция руководителя услугодателя, которая служит основанием для начала выполнения действия 3, указанного в пункте 5 настоящего Регламента. </w:t>
      </w:r>
    </w:p>
    <w:p w:rsidR="008558BD" w:rsidRDefault="008558BD" w:rsidP="008558BD">
      <w:pPr>
        <w:spacing w:before="120" w:after="120"/>
        <w:ind w:firstLine="705"/>
        <w:jc w:val="both"/>
      </w:pPr>
      <w:bookmarkStart w:id="17" w:name="69"/>
      <w:bookmarkEnd w:id="17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3, указанного в пункте 5 настоящего Регламента, является подготовленное решение в произвольной форме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p w:rsidR="008558BD" w:rsidRDefault="008558BD" w:rsidP="008558BD">
      <w:pPr>
        <w:spacing w:before="120" w:after="120"/>
        <w:ind w:firstLine="705"/>
        <w:jc w:val="both"/>
      </w:pPr>
      <w:bookmarkStart w:id="18" w:name="70"/>
      <w:bookmarkEnd w:id="18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p w:rsidR="008558BD" w:rsidRDefault="008558BD" w:rsidP="008558BD">
      <w:pPr>
        <w:spacing w:before="120" w:after="120"/>
        <w:ind w:firstLine="705"/>
        <w:jc w:val="both"/>
      </w:pPr>
      <w:bookmarkStart w:id="19" w:name="71"/>
      <w:bookmarkEnd w:id="19"/>
      <w:r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Результатом действия 5, указанного в пункте 5 настоящего Регламента, является выдача сотрудником канцелярии услугодателя результата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8558BD" w:rsidRDefault="008558BD" w:rsidP="008558BD">
      <w:pPr>
        <w:spacing w:before="240" w:after="120"/>
        <w:jc w:val="center"/>
      </w:pPr>
      <w:bookmarkStart w:id="20" w:name="72"/>
      <w:bookmarkEnd w:id="20"/>
      <w:r>
        <w:rPr>
          <w:rFonts w:ascii="Times New Roman" w:eastAsia="Times New Roman" w:hAnsi="Times New Roman" w:cs="Times New Roman"/>
          <w:b/>
          <w:color w:val="000080"/>
          <w:sz w:val="24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8558BD" w:rsidRDefault="008558BD" w:rsidP="008558BD">
      <w:pPr>
        <w:spacing w:before="120" w:after="120"/>
        <w:ind w:firstLine="705"/>
        <w:jc w:val="both"/>
      </w:pPr>
      <w:bookmarkStart w:id="21" w:name="73"/>
      <w:bookmarkEnd w:id="21"/>
      <w:r>
        <w:rPr>
          <w:rFonts w:ascii="Times New Roman" w:eastAsia="Times New Roman" w:hAnsi="Times New Roman" w:cs="Times New Roman"/>
          <w:color w:val="000000"/>
          <w:sz w:val="24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</w:p>
    <w:p w:rsidR="008558BD" w:rsidRDefault="008558BD" w:rsidP="008558BD">
      <w:pPr>
        <w:spacing w:before="120" w:after="120"/>
        <w:ind w:firstLine="705"/>
        <w:jc w:val="both"/>
      </w:pPr>
      <w:bookmarkStart w:id="22" w:name="74"/>
      <w:bookmarkEnd w:id="22"/>
      <w:r>
        <w:rPr>
          <w:rFonts w:ascii="Times New Roman" w:eastAsia="Times New Roman" w:hAnsi="Times New Roman" w:cs="Times New Roman"/>
          <w:color w:val="000000"/>
          <w:sz w:val="24"/>
        </w:rPr>
        <w:t>1) сотрудник канцелярии услугодателя;</w:t>
      </w:r>
    </w:p>
    <w:p w:rsidR="008558BD" w:rsidRDefault="008558BD" w:rsidP="008558BD">
      <w:pPr>
        <w:spacing w:before="120" w:after="120"/>
        <w:ind w:firstLine="705"/>
        <w:jc w:val="both"/>
      </w:pPr>
      <w:bookmarkStart w:id="23" w:name="75"/>
      <w:bookmarkEnd w:id="23"/>
      <w:r>
        <w:rPr>
          <w:rFonts w:ascii="Times New Roman" w:eastAsia="Times New Roman" w:hAnsi="Times New Roman" w:cs="Times New Roman"/>
          <w:color w:val="000000"/>
          <w:sz w:val="24"/>
        </w:rPr>
        <w:t>2) руководитель услугодателя;</w:t>
      </w:r>
    </w:p>
    <w:p w:rsidR="008558BD" w:rsidRDefault="008558BD" w:rsidP="008558BD">
      <w:pPr>
        <w:spacing w:before="120" w:after="120"/>
        <w:ind w:firstLine="705"/>
        <w:jc w:val="both"/>
      </w:pPr>
      <w:bookmarkStart w:id="24" w:name="76"/>
      <w:bookmarkEnd w:id="24"/>
      <w:r>
        <w:rPr>
          <w:rFonts w:ascii="Times New Roman" w:eastAsia="Times New Roman" w:hAnsi="Times New Roman" w:cs="Times New Roman"/>
          <w:color w:val="000000"/>
          <w:sz w:val="24"/>
        </w:rPr>
        <w:t>3) исполнитель услугодателя.</w:t>
      </w:r>
    </w:p>
    <w:p w:rsidR="008558BD" w:rsidRDefault="008558BD" w:rsidP="008558BD">
      <w:pPr>
        <w:spacing w:before="120" w:after="120"/>
        <w:ind w:firstLine="705"/>
        <w:jc w:val="both"/>
      </w:pPr>
      <w:bookmarkStart w:id="25" w:name="77"/>
      <w:bookmarkEnd w:id="25"/>
      <w:r>
        <w:rPr>
          <w:rFonts w:ascii="Times New Roman" w:eastAsia="Times New Roman" w:hAnsi="Times New Roman" w:cs="Times New Roman"/>
          <w:color w:val="000000"/>
          <w:sz w:val="24"/>
        </w:rPr>
        <w:t>8. Описание процедур (действий), необходимых для оказания государственной услуги:</w:t>
      </w:r>
    </w:p>
    <w:p w:rsidR="008558BD" w:rsidRDefault="008558BD" w:rsidP="008558BD">
      <w:pPr>
        <w:spacing w:before="120" w:after="120"/>
        <w:ind w:firstLine="705"/>
        <w:jc w:val="both"/>
      </w:pPr>
      <w:bookmarkStart w:id="26" w:name="78"/>
      <w:bookmarkEnd w:id="26"/>
      <w:r>
        <w:rPr>
          <w:rFonts w:ascii="Times New Roman" w:eastAsia="Times New Roman" w:hAnsi="Times New Roman" w:cs="Times New Roman"/>
          <w:color w:val="000000"/>
          <w:sz w:val="24"/>
        </w:rPr>
        <w:t xml:space="preserve">1) сотрудник канцелярии услугодателя осуществляет прием и регистрацию пакета документов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В случаях предоставления неполного пакета документов согласно перечню, предусмотренному Стандартом государственной услуги, и (или) документов с истекшим сроком действия услугодатель отказывает в приеме пакета документов. Длительность выполнения – 20 (двадцать) минут;</w:t>
      </w:r>
    </w:p>
    <w:p w:rsidR="008558BD" w:rsidRDefault="008558BD" w:rsidP="008558BD">
      <w:pPr>
        <w:spacing w:before="120" w:after="120"/>
        <w:ind w:firstLine="705"/>
        <w:jc w:val="both"/>
      </w:pPr>
      <w:bookmarkStart w:id="27" w:name="79"/>
      <w:bookmarkEnd w:id="27"/>
      <w:r>
        <w:rPr>
          <w:rFonts w:ascii="Times New Roman" w:eastAsia="Times New Roman" w:hAnsi="Times New Roman" w:cs="Times New Roman"/>
          <w:color w:val="000000"/>
          <w:sz w:val="24"/>
        </w:rPr>
        <w:t xml:space="preserve">2) руководитель услугодателя рассматривает пакет документов и передает их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исполнителю услугодателя на исполнение. Длительность выполнения – 15 (пятнадцать) минут;</w:t>
      </w:r>
    </w:p>
    <w:p w:rsidR="008558BD" w:rsidRDefault="008558BD" w:rsidP="008558BD">
      <w:pPr>
        <w:spacing w:before="120" w:after="120"/>
        <w:ind w:firstLine="705"/>
        <w:jc w:val="both"/>
      </w:pPr>
      <w:bookmarkStart w:id="28" w:name="80"/>
      <w:bookmarkEnd w:id="28"/>
      <w:r>
        <w:rPr>
          <w:rFonts w:ascii="Times New Roman" w:eastAsia="Times New Roman" w:hAnsi="Times New Roman" w:cs="Times New Roman"/>
          <w:color w:val="000000"/>
          <w:sz w:val="24"/>
        </w:rPr>
        <w:t xml:space="preserve">3) исполнитель услугодателя проверяет документы на соответствие предъявляемым требованиям, предусмотренным </w:t>
      </w:r>
      <w:hyperlink r:id="rId8" w:anchor="32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пунктом 9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Стандарта, подготавливает решение в произвольной форме либо мотивированный ответ об отказе в оказании государственной услуги и передает его руководителю услугодателя. Длительность выполнения – 9 (девять) календарных дней;</w:t>
      </w:r>
    </w:p>
    <w:p w:rsidR="008558BD" w:rsidRDefault="008558BD" w:rsidP="008558BD">
      <w:pPr>
        <w:spacing w:before="120" w:after="120"/>
        <w:ind w:firstLine="705"/>
        <w:jc w:val="both"/>
      </w:pPr>
      <w:bookmarkStart w:id="29" w:name="81"/>
      <w:bookmarkEnd w:id="29"/>
      <w:r>
        <w:rPr>
          <w:rFonts w:ascii="Times New Roman" w:eastAsia="Times New Roman" w:hAnsi="Times New Roman" w:cs="Times New Roman"/>
          <w:color w:val="000000"/>
          <w:sz w:val="24"/>
        </w:rPr>
        <w:t xml:space="preserve">4) руководитель услугодателя подписывает результат оказания государственной услуги и передает его сотруднику канцелярии услугодателя. Длительность выполнения – 15 (пятнадцать) минут; </w:t>
      </w:r>
    </w:p>
    <w:p w:rsidR="008558BD" w:rsidRDefault="008558BD" w:rsidP="008558BD">
      <w:pPr>
        <w:spacing w:before="120" w:after="120"/>
        <w:ind w:firstLine="705"/>
        <w:jc w:val="both"/>
      </w:pPr>
      <w:bookmarkStart w:id="30" w:name="82"/>
      <w:bookmarkEnd w:id="30"/>
      <w:r>
        <w:rPr>
          <w:rFonts w:ascii="Times New Roman" w:eastAsia="Times New Roman" w:hAnsi="Times New Roman" w:cs="Times New Roman"/>
          <w:color w:val="000000"/>
          <w:sz w:val="24"/>
        </w:rPr>
        <w:t xml:space="preserve">5) сотрудник канцелярии услугодателя регистрирует и выдает результат оказания государственной услуги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услугополучателю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. Длительность выполнения – 15 (пятнадцать) минут.</w:t>
      </w:r>
    </w:p>
    <w:p w:rsidR="008558BD" w:rsidRDefault="008558BD" w:rsidP="008558BD">
      <w:pPr>
        <w:spacing w:before="120" w:after="120"/>
        <w:ind w:firstLine="705"/>
        <w:jc w:val="both"/>
      </w:pPr>
      <w:bookmarkStart w:id="31" w:name="83"/>
      <w:bookmarkEnd w:id="31"/>
      <w:r>
        <w:rPr>
          <w:rFonts w:ascii="Times New Roman" w:eastAsia="Times New Roman" w:hAnsi="Times New Roman" w:cs="Times New Roman"/>
          <w:color w:val="000000"/>
          <w:sz w:val="24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hyperlink r:id="rId9" w:anchor="8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приложению</w:t>
        </w:r>
      </w:hyperlink>
      <w:r>
        <w:rPr>
          <w:rFonts w:ascii="Times New Roman" w:eastAsia="Times New Roman" w:hAnsi="Times New Roman" w:cs="Times New Roman"/>
          <w:color w:val="000000"/>
          <w:sz w:val="24"/>
        </w:rPr>
        <w:t xml:space="preserve"> к настоящему Регламенту. Справочник бизнес-процессов оказания государственной услуги размещен на веб-портале «электронного правительства»,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интернет-ресурсе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услугодателя.</w:t>
      </w:r>
    </w:p>
    <w:p w:rsidR="008558BD" w:rsidRDefault="008558BD" w:rsidP="008558BD">
      <w:pPr>
        <w:widowControl/>
        <w:spacing w:before="240" w:after="240"/>
        <w:ind w:left="6240"/>
        <w:jc w:val="center"/>
      </w:pPr>
      <w:bookmarkStart w:id="32" w:name="84"/>
      <w:bookmarkEnd w:id="32"/>
      <w:r>
        <w:rPr>
          <w:rFonts w:ascii="Times New Roman" w:eastAsia="Times New Roman" w:hAnsi="Times New Roman" w:cs="Times New Roman"/>
          <w:color w:val="00000A"/>
          <w:sz w:val="24"/>
        </w:rPr>
        <w:t xml:space="preserve">Приложение к регламенту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государственной услуги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«Предоставление бесплатного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питания отдельным категориям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граждан, а также лицам,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находящимся под опекой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(попечительством) и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патронатом, обучающимся и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воспитанникам организаций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технического и </w:t>
      </w:r>
      <w:r>
        <w:br/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профессионального, </w:t>
      </w:r>
      <w:r>
        <w:br/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послесреднего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образования»</w:t>
      </w:r>
    </w:p>
    <w:p w:rsidR="008558BD" w:rsidRDefault="008558BD" w:rsidP="008558BD">
      <w:pPr>
        <w:spacing w:before="240" w:after="120"/>
        <w:jc w:val="center"/>
      </w:pPr>
      <w:bookmarkStart w:id="33" w:name="85"/>
      <w:bookmarkEnd w:id="33"/>
      <w:r>
        <w:rPr>
          <w:rFonts w:ascii="Times New Roman" w:eastAsia="Times New Roman" w:hAnsi="Times New Roman" w:cs="Times New Roman"/>
          <w:b/>
          <w:color w:val="000080"/>
          <w:sz w:val="24"/>
        </w:rPr>
        <w:t>Справочник бизнес-процессов оказания государственной услуги</w:t>
      </w:r>
    </w:p>
    <w:p w:rsidR="008558BD" w:rsidRDefault="008558BD" w:rsidP="008558BD">
      <w:pPr>
        <w:spacing w:before="120" w:after="120"/>
        <w:ind w:firstLine="705"/>
        <w:jc w:val="center"/>
      </w:pPr>
      <w:bookmarkStart w:id="34" w:name="86"/>
      <w:bookmarkEnd w:id="34"/>
      <w:r>
        <w:rPr>
          <w:noProof/>
        </w:rPr>
        <w:lastRenderedPageBreak/>
        <w:drawing>
          <wp:inline distT="0" distB="0" distL="0" distR="0" wp14:anchorId="040C0CBB" wp14:editId="5D510A65">
            <wp:extent cx="6086475" cy="3267075"/>
            <wp:effectExtent l="0" t="0" r="0" b="0"/>
            <wp:docPr id="3" name="P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8BD" w:rsidRDefault="008558BD" w:rsidP="008558BD">
      <w:pPr>
        <w:spacing w:before="240" w:after="120"/>
        <w:jc w:val="center"/>
      </w:pPr>
      <w:bookmarkStart w:id="35" w:name="87"/>
      <w:bookmarkEnd w:id="35"/>
      <w:r>
        <w:rPr>
          <w:rFonts w:ascii="Times New Roman" w:eastAsia="Times New Roman" w:hAnsi="Times New Roman" w:cs="Times New Roman"/>
          <w:b/>
          <w:color w:val="000080"/>
          <w:sz w:val="24"/>
        </w:rPr>
        <w:t>Условные обозначения:</w:t>
      </w:r>
    </w:p>
    <w:p w:rsidR="008558BD" w:rsidRDefault="008558BD" w:rsidP="008558BD">
      <w:pPr>
        <w:spacing w:before="120" w:after="120"/>
        <w:ind w:firstLine="705"/>
        <w:jc w:val="center"/>
      </w:pPr>
      <w:bookmarkStart w:id="36" w:name="88"/>
      <w:bookmarkEnd w:id="36"/>
      <w:r>
        <w:rPr>
          <w:noProof/>
        </w:rPr>
        <w:drawing>
          <wp:inline distT="0" distB="0" distL="0" distR="0" wp14:anchorId="0908A1D5" wp14:editId="2B351364">
            <wp:extent cx="5943600" cy="2447925"/>
            <wp:effectExtent l="0" t="0" r="0" b="0"/>
            <wp:docPr id="4" name="Pic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7" w:name="_GoBack"/>
      <w:bookmarkEnd w:id="37"/>
    </w:p>
    <w:sectPr w:rsidR="0085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BD"/>
    <w:rsid w:val="002403AE"/>
    <w:rsid w:val="0085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BD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BD"/>
    <w:rPr>
      <w:rFonts w:ascii="Tahoma" w:eastAsia="Arial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BD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5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58BD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pa:V170001574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npa:V17V000536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npa:V1700015744" TargetMode="External"/><Relationship Id="rId11" Type="http://schemas.openxmlformats.org/officeDocument/2006/relationships/image" Target="media/image2.jpeg"/><Relationship Id="rId5" Type="http://schemas.openxmlformats.org/officeDocument/2006/relationships/hyperlink" Target="npa:V1700015744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npa:V17V0005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2018-02-02T08:45:00Z</dcterms:created>
  <dcterms:modified xsi:type="dcterms:W3CDTF">2018-02-02T08:45:00Z</dcterms:modified>
</cp:coreProperties>
</file>